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color w:val="222222"/>
          <w:sz w:val="36"/>
          <w:szCs w:val="36"/>
        </w:rPr>
      </w:pPr>
      <w:r>
        <w:rPr>
          <w:rFonts w:ascii="宋体" w:hAnsi="宋体" w:eastAsia="宋体" w:cs="宋体"/>
          <w:color w:val="222222"/>
          <w:kern w:val="0"/>
          <w:sz w:val="36"/>
          <w:szCs w:val="36"/>
          <w:lang w:val="en-US" w:eastAsia="zh-CN" w:bidi="ar"/>
        </w:rPr>
        <w:t>模拟对讲机</w:t>
      </w:r>
    </w:p>
    <w:p>
      <w:pPr>
        <w:keepNext w:val="0"/>
        <w:keepLines w:val="0"/>
        <w:widowControl/>
        <w:suppressLineNumbers w:val="0"/>
        <w:spacing w:before="450" w:beforeAutospacing="0" w:after="1050" w:afterAutospacing="0" w:line="480" w:lineRule="atLeast"/>
        <w:ind w:left="0" w:right="0"/>
        <w:jc w:val="both"/>
      </w:pPr>
      <w:r>
        <w:rPr>
          <w:rFonts w:ascii="宋体" w:hAnsi="宋体" w:eastAsia="宋体" w:cs="宋体"/>
          <w:color w:val="333333"/>
          <w:spacing w:val="15"/>
          <w:kern w:val="0"/>
          <w:sz w:val="24"/>
          <w:szCs w:val="24"/>
          <w:lang w:val="en-US" w:eastAsia="zh-CN" w:bidi="ar"/>
        </w:rPr>
        <w:t>BF-3111集合北峰对讲机数十年智慧科技，矩阵式数字键盘设计，搭配功能按键，保证通信作业更便捷、灵活。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50" w:beforeAutospacing="0" w:after="0" w:afterAutospacing="0" w:line="480" w:lineRule="atLeast"/>
        <w:ind w:left="0" w:right="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BF-3111集合北峰对讲机数十年智慧科技，矩阵式数字键盘设计，搭配功能按键，保证通信作业更便捷、灵活。高清LCD显示屏，精准通信功能显示，让通话操作一目了然，同时设有信道监听、声控通话、9级静噪与有线复制等功能，加上LCD强光手电和收音机，拓展您通信体验，是使用广泛的酒店对讲机、商场对讲机、交通运输对讲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spacing w:before="750" w:beforeAutospacing="0" w:line="480" w:lineRule="atLeast"/>
        <w:jc w:val="both"/>
        <w:rPr>
          <w:color w:val="333333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监听功能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可监听到当前信道的微弱声音,该功能有助于收听到微弱信号。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信道扫描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按下扫描键,对信道逐个扫描,可接收到所有信道的通话。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声控功能VOX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开启声控功能时,无需按PTT键便可进行通话，解放你的双手。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电脑写频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通过电脑写频软件对功能参数进行设置。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静噪等级设置（0~9级）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9级静噪,根据不同环境选择您所需要的静噪等级。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发射超时定时器TOT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防止对讲机过久占用某个信道,避免不慎占用信道的现象。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宽/窄带转换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可设置每个信道间隔为25KHz或12.5KHz。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低电提醒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电池电量不足时提醒您更换电池。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繁忙信道锁定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防止用户接收未经许可的信号及向繁忙信道发送信号，保持信道整洁和免受干扰。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自动省电功能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未接收到信号且无操作时，对讲机将自动进入省电模式，降低耗电量，从而延长电池的使用时间。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CTCSS/ CDCSS及尾音消除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具有38组标准亚音频和83组标准亚音数码,支持非标准CTCSS/CDCSS,设置CTCSS或CDCSS后,可以消除同频所带来的干扰,还可以消除发送方由于通话结束、载波引起的“咔嚓”声。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有线复制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通过复制线将一台对讲机的所有参数复制到另一台对讲机。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倒频功能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交换发射和接收的频率,以及发射和接收的亚音频。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LED照明灯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超强亮度的手电照明功能。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电池电压查询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该对讲机电池电压查询让你随时了解设备的电池电量的使用情况。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7B2F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2024-06-05T03:27:20Z</dcterms:created>
  <dc:creator>IBM</dc:creator>
  <cp:lastModifiedBy>A-百度网站顾问小凌子18690180876</cp:lastModifiedBy>
  <dcterms:modified xsi:type="dcterms:W3CDTF">2024-06-05T03:27:29Z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EA88F0BFE70E47DCA0210FA1A3EDD247_12</vt:lpwstr>
  </property>
</Properties>
</file>